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6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70AB1" w:rsidRPr="00504F24" w:rsidRDefault="00F70AB1" w:rsidP="001120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KÚPNA ZMLUVA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č. ..</w:t>
      </w:r>
      <w:r w:rsidR="00613C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.....</w:t>
      </w: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....</w:t>
      </w:r>
      <w:r w:rsidR="00613C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/DI</w:t>
      </w: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</w:t>
      </w:r>
      <w:r w:rsidR="00E15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uzavretá podľa § 409 a nasl. zákona č. 513/1991 Zb. (Obchodný zákonník) v znení neskorších predpisov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Článok I.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Zmluvné strany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cyan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1.1 Kupujúci: </w:t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Názov: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Obec </w:t>
      </w:r>
      <w:r w:rsidR="00613C4B" w:rsidRPr="00613C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Snežnica</w:t>
      </w:r>
    </w:p>
    <w:p w:rsidR="00613C4B" w:rsidRDefault="001120C6" w:rsidP="00C461D4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Sídlo: 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Obecný úrad, </w:t>
      </w:r>
      <w:r w:rsidR="00613C4B" w:rsidRPr="00613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Snežnica 17, 023 32 Snežnica </w:t>
      </w:r>
    </w:p>
    <w:p w:rsidR="001120C6" w:rsidRPr="0076431E" w:rsidRDefault="001120C6" w:rsidP="00C461D4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Štatutárny zástupca: 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13C4B" w:rsidRPr="00613C4B">
        <w:rPr>
          <w:rFonts w:ascii="Times New Roman" w:eastAsia="Calibri" w:hAnsi="Times New Roman" w:cs="Times New Roman"/>
          <w:sz w:val="24"/>
          <w:szCs w:val="24"/>
          <w:lang w:eastAsia="en-US"/>
        </w:rPr>
        <w:t>MVDr. Milan Hlavatý, starosta obce</w:t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IČO: 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00</w:t>
      </w:r>
      <w:r w:rsidR="00613C4B" w:rsidRPr="00613C4B">
        <w:rPr>
          <w:rFonts w:ascii="Times New Roman" w:eastAsia="Calibri" w:hAnsi="Times New Roman" w:cs="Times New Roman"/>
          <w:sz w:val="24"/>
          <w:szCs w:val="24"/>
          <w:lang w:eastAsia="en-US"/>
        </w:rPr>
        <w:t>314315</w:t>
      </w:r>
    </w:p>
    <w:p w:rsidR="001120C6" w:rsidRPr="001120C6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DIČ: 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20</w:t>
      </w:r>
      <w:r w:rsidR="00613C4B" w:rsidRPr="00613C4B">
        <w:rPr>
          <w:rFonts w:ascii="Times New Roman" w:eastAsia="Calibri" w:hAnsi="Times New Roman" w:cs="Times New Roman"/>
          <w:sz w:val="24"/>
          <w:szCs w:val="24"/>
          <w:lang w:eastAsia="en-US"/>
        </w:rPr>
        <w:t>20553293</w:t>
      </w:r>
    </w:p>
    <w:p w:rsidR="001120C6" w:rsidRPr="001120C6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Bankové spojenie:</w:t>
      </w:r>
      <w:r w:rsidRPr="001120C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70AB1"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VÚB, a.s.</w:t>
      </w:r>
    </w:p>
    <w:p w:rsidR="001120C6" w:rsidRPr="001120C6" w:rsidRDefault="001120C6" w:rsidP="00C461D4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Číslo účtu: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IBAN</w:t>
      </w:r>
      <w:r w:rsidRPr="001120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F70AB1"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SK46 0200 0000 0000 1162 9322</w:t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Telefón:</w:t>
      </w: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C461D4"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+421 </w:t>
      </w:r>
      <w:r w:rsidR="004032A2" w:rsidRPr="004032A2">
        <w:rPr>
          <w:rFonts w:ascii="Times New Roman" w:eastAsia="Calibri" w:hAnsi="Times New Roman" w:cs="Times New Roman"/>
          <w:sz w:val="24"/>
          <w:szCs w:val="24"/>
          <w:lang w:eastAsia="en-US"/>
        </w:rPr>
        <w:t>414224179</w:t>
      </w:r>
    </w:p>
    <w:p w:rsidR="001120C6" w:rsidRPr="001120C6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(ďalej len „kupujúci“)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cyan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1.2 Predávajúci: </w:t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Obchodné meno: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Sídlo: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Zastúpený vo veciach zmluvných: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IČO: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DIČ: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IČ DPH: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Bankové spojenie: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Číslo účtu: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70AB1"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IBAN:</w:t>
      </w:r>
      <w:r w:rsid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Telefón: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Právna subjektivita (ŽR,OR):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120C6" w:rsidRPr="0076431E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(ďalej len „predávajúci“)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(ďalej tiež ako „zmluvné strany“)</w:t>
      </w:r>
    </w:p>
    <w:p w:rsidR="00745B83" w:rsidRPr="00504F24" w:rsidRDefault="00745B83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660D66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0D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Článok II.</w:t>
      </w:r>
    </w:p>
    <w:p w:rsidR="001120C6" w:rsidRPr="00660D66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0D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 zmluvy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0D66">
        <w:rPr>
          <w:rFonts w:ascii="Times New Roman" w:eastAsia="Calibri" w:hAnsi="Times New Roman" w:cs="Times New Roman"/>
          <w:sz w:val="24"/>
          <w:szCs w:val="24"/>
          <w:lang w:eastAsia="en-US"/>
        </w:rPr>
        <w:t>2.1</w:t>
      </w:r>
      <w:r w:rsidRPr="00660D6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Predmetom tejto zmluvy je </w:t>
      </w:r>
      <w:r w:rsidR="004032A2"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dodanie</w:t>
      </w:r>
      <w:r w:rsidR="00F70AB1"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</w:t>
      </w:r>
      <w:r w:rsidR="004032A2"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montáž prvkov na detské ihrisko</w:t>
      </w:r>
      <w:r w:rsidR="00F70A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70AB1" w:rsidRPr="00504F24" w:rsidRDefault="00F70AB1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70AB1" w:rsidRPr="00F70AB1" w:rsidRDefault="00F70AB1" w:rsidP="00F70A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2.2</w:t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Predávajúci je povinný dodržať požiadavky a podmienky stanovené kupujúcim vo výzve na predkladanie ponúk a ostatných súvisiacich dokumentoch k predmetu zákazky „Detské ihrisko Snežnica“. </w:t>
      </w:r>
      <w:r w:rsidR="00E1583F"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Predávajúci </w:t>
      </w:r>
      <w:r w:rsidR="00E1583F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rev</w:t>
      </w:r>
      <w:r w:rsidR="00E1583F">
        <w:rPr>
          <w:rFonts w:ascii="Times New Roman" w:eastAsia="Calibri" w:hAnsi="Times New Roman" w:cs="Times New Roman"/>
          <w:sz w:val="24"/>
          <w:szCs w:val="24"/>
          <w:lang w:eastAsia="en-US"/>
        </w:rPr>
        <w:t>ed</w:t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ie na kupujúceho vlastnícke právo k dodanému tovaru a </w:t>
      </w:r>
      <w:r w:rsidR="00E1583F">
        <w:rPr>
          <w:rFonts w:ascii="Times New Roman" w:eastAsia="Calibri" w:hAnsi="Times New Roman" w:cs="Times New Roman"/>
          <w:sz w:val="24"/>
          <w:szCs w:val="24"/>
          <w:lang w:eastAsia="en-US"/>
        </w:rPr>
        <w:t>kupujúci prevezme</w:t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tovar, </w:t>
      </w:r>
      <w:r w:rsidR="00986093">
        <w:rPr>
          <w:rFonts w:ascii="Times New Roman" w:eastAsia="Calibri" w:hAnsi="Times New Roman" w:cs="Times New Roman"/>
          <w:sz w:val="24"/>
          <w:szCs w:val="24"/>
          <w:lang w:eastAsia="en-US"/>
        </w:rPr>
        <w:t>zaplatí</w:t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predávajúcemu dohodnutú kúpnu cenu podľa ponuky predávajúceho v rámci postupu verejného obstarávania.</w:t>
      </w:r>
    </w:p>
    <w:p w:rsidR="00F70AB1" w:rsidRPr="00F70AB1" w:rsidRDefault="00F70AB1" w:rsidP="00F70A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0AB1" w:rsidRPr="00F70AB1" w:rsidRDefault="00F70AB1" w:rsidP="00F70A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2.3</w:t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Predávajúci sa zaväzuje dodať predmet zmluvy za podmienok uvedených v tejto zmluve.</w:t>
      </w:r>
    </w:p>
    <w:p w:rsidR="00F70AB1" w:rsidRPr="00F70AB1" w:rsidRDefault="00F70AB1" w:rsidP="00F70A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0AB1" w:rsidRPr="00F70AB1" w:rsidRDefault="00F70AB1" w:rsidP="00F70AB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2.4</w:t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Predávajúci je úspešným uchádzačom v rámci zadávania zákazky s nízkou hodnotou podľa § 117 zákona č. 343/2015 Z. z. o </w:t>
      </w:r>
      <w:r w:rsidRPr="00F70AB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verejnom obstarávaní a o zmene a doplnení niektorých zákonov v znení neskorších predpisov </w:t>
      </w:r>
      <w:r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 názvom: </w:t>
      </w:r>
      <w:r w:rsidRPr="00F70A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Detské ihrisko Snežnica.</w:t>
      </w:r>
    </w:p>
    <w:p w:rsidR="00F70AB1" w:rsidRDefault="00F70AB1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red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Článok III.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Miesto dodania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595C27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3.1</w:t>
      </w:r>
      <w:r>
        <w:rPr>
          <w:rFonts w:ascii="Times New Roman" w:eastAsia="Calibri" w:hAnsi="Times New Roman" w:cs="Times New Roman"/>
          <w:sz w:val="24"/>
          <w:lang w:eastAsia="en-US"/>
        </w:rPr>
        <w:tab/>
        <w:t xml:space="preserve">Miesto dodania: </w:t>
      </w:r>
      <w:r w:rsidR="00F70AB1">
        <w:rPr>
          <w:rFonts w:ascii="Times New Roman" w:eastAsia="Calibri" w:hAnsi="Times New Roman" w:cs="Times New Roman"/>
          <w:sz w:val="24"/>
          <w:lang w:eastAsia="en-US"/>
        </w:rPr>
        <w:t>par. č. KN</w:t>
      </w:r>
      <w:r w:rsidR="00C92504">
        <w:rPr>
          <w:rFonts w:ascii="Times New Roman" w:eastAsia="Calibri" w:hAnsi="Times New Roman" w:cs="Times New Roman"/>
          <w:sz w:val="24"/>
          <w:lang w:eastAsia="en-US"/>
        </w:rPr>
        <w:t xml:space="preserve"> 744, k.</w:t>
      </w:r>
      <w:r w:rsidR="00A56D0E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C92504">
        <w:rPr>
          <w:rFonts w:ascii="Times New Roman" w:eastAsia="Calibri" w:hAnsi="Times New Roman" w:cs="Times New Roman"/>
          <w:sz w:val="24"/>
          <w:lang w:eastAsia="en-US"/>
        </w:rPr>
        <w:t>ú. Snežnica.</w:t>
      </w:r>
    </w:p>
    <w:p w:rsidR="001120C6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B6CC5" w:rsidRPr="00504F24" w:rsidRDefault="008B6CC5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Článok IV.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Kúpna cena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4.1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Kúpna cena je stanovená dohodou zmluvných strán v súlade so zákonom č. 18/1996       Z. z. o cenách v znení neskorších predpisov a vyhláškou MF SR č. 87/1996 Z. z. v znení neskorších predpisov, podľa ponuky predávajúceho.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4.2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70AB1" w:rsidRPr="00F70AB1">
        <w:rPr>
          <w:rFonts w:ascii="Times New Roman" w:eastAsia="Calibri" w:hAnsi="Times New Roman" w:cs="Times New Roman"/>
          <w:sz w:val="24"/>
          <w:szCs w:val="24"/>
          <w:lang w:eastAsia="en-US"/>
        </w:rPr>
        <w:t>Kúpna cena zahŕňa všetky náklady predávajúceho spojené s dodaním, montážou predmetu zmluvy a prevodom vlastníckeho práva, vrátane nákladov na balenie, dopravu          a pod.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4.3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Kúpna cena je maximálna a konečná. 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4.4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  <w:t>Kúpna cena za predmet zákazky je: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5400" w:type="dxa"/>
        <w:tblInd w:w="1870" w:type="dxa"/>
        <w:tblCellMar>
          <w:left w:w="70" w:type="dxa"/>
          <w:right w:w="70" w:type="dxa"/>
        </w:tblCellMar>
        <w:tblLook w:val="04A0"/>
      </w:tblPr>
      <w:tblGrid>
        <w:gridCol w:w="2545"/>
        <w:gridCol w:w="2855"/>
      </w:tblGrid>
      <w:tr w:rsidR="001120C6" w:rsidRPr="001120C6" w:rsidTr="008D4EBC">
        <w:trPr>
          <w:trHeight w:val="315"/>
        </w:trPr>
        <w:tc>
          <w:tcPr>
            <w:tcW w:w="25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center"/>
          </w:tcPr>
          <w:p w:rsidR="001120C6" w:rsidRPr="001120C6" w:rsidRDefault="001120C6" w:rsidP="001120C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120C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Cena bez DPH:</w:t>
            </w:r>
          </w:p>
        </w:tc>
        <w:tc>
          <w:tcPr>
            <w:tcW w:w="28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center"/>
          </w:tcPr>
          <w:p w:rsidR="001120C6" w:rsidRPr="001120C6" w:rsidRDefault="001120C6" w:rsidP="001120C6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120C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,- €</w:t>
            </w:r>
          </w:p>
        </w:tc>
      </w:tr>
      <w:tr w:rsidR="001120C6" w:rsidRPr="001120C6" w:rsidTr="008D4EBC">
        <w:trPr>
          <w:trHeight w:val="315"/>
        </w:trPr>
        <w:tc>
          <w:tcPr>
            <w:tcW w:w="25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1120C6" w:rsidRPr="001120C6" w:rsidRDefault="001120C6" w:rsidP="001120C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120C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20 % DPH: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</w:tcPr>
          <w:p w:rsidR="001120C6" w:rsidRPr="001120C6" w:rsidRDefault="001120C6" w:rsidP="001120C6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120C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,- €</w:t>
            </w:r>
          </w:p>
        </w:tc>
      </w:tr>
      <w:tr w:rsidR="001120C6" w:rsidRPr="001120C6" w:rsidTr="008D4EBC">
        <w:trPr>
          <w:trHeight w:val="315"/>
        </w:trPr>
        <w:tc>
          <w:tcPr>
            <w:tcW w:w="25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center"/>
          </w:tcPr>
          <w:p w:rsidR="001120C6" w:rsidRPr="001120C6" w:rsidRDefault="001120C6" w:rsidP="001120C6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120C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Cena vrátane DPH: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center"/>
          </w:tcPr>
          <w:p w:rsidR="001120C6" w:rsidRPr="001120C6" w:rsidRDefault="001120C6" w:rsidP="001120C6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</w:pPr>
            <w:r w:rsidRPr="001120C6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,- €</w:t>
            </w:r>
          </w:p>
        </w:tc>
      </w:tr>
    </w:tbl>
    <w:p w:rsidR="001120C6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B6CC5" w:rsidRPr="00504F24" w:rsidRDefault="008B6CC5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Čl</w:t>
      </w:r>
      <w:r w:rsidR="008A2B36">
        <w:rPr>
          <w:rFonts w:ascii="Times New Roman" w:eastAsia="Calibri" w:hAnsi="Times New Roman" w:cs="Times New Roman"/>
          <w:b/>
          <w:sz w:val="24"/>
          <w:lang w:eastAsia="en-US"/>
        </w:rPr>
        <w:t>ánok</w:t>
      </w: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 xml:space="preserve"> V.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Termín dodania predmetu zmluvy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B6CC5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5.1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6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Predávajúci sa zaväzuje dodať </w:t>
      </w:r>
      <w:r w:rsidR="008B6CC5" w:rsidRPr="008B6CC5">
        <w:rPr>
          <w:rFonts w:ascii="Times New Roman" w:eastAsia="Calibri" w:hAnsi="Times New Roman" w:cs="Times New Roman"/>
          <w:sz w:val="24"/>
          <w:szCs w:val="24"/>
          <w:lang w:eastAsia="en-US"/>
        </w:rPr>
        <w:t>požadovaný tova</w:t>
      </w:r>
      <w:r w:rsidR="008B6CC5">
        <w:rPr>
          <w:rFonts w:ascii="Times New Roman" w:eastAsia="Calibri" w:hAnsi="Times New Roman" w:cs="Times New Roman"/>
          <w:sz w:val="24"/>
          <w:szCs w:val="24"/>
          <w:lang w:eastAsia="en-US"/>
        </w:rPr>
        <w:t>r a</w:t>
      </w:r>
      <w:r w:rsidR="008B6CC5" w:rsidRPr="008B6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uskutočniť jeho montáž</w:t>
      </w:r>
      <w:r w:rsidR="008B6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6CC5" w:rsidRPr="008B6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 lehote do </w:t>
      </w:r>
      <w:r w:rsidR="008B6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F35DCB" w:rsidRPr="00F35DCB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B6CC5" w:rsidRPr="00F35D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týždňov</w:t>
      </w:r>
      <w:r w:rsidR="002D2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D28F5">
        <w:rPr>
          <w:rFonts w:ascii="Times New Roman" w:hAnsi="Times New Roman" w:cs="Times New Roman"/>
          <w:sz w:val="24"/>
          <w:szCs w:val="24"/>
        </w:rPr>
        <w:t>od uzavretia zmluvy</w:t>
      </w:r>
      <w:r w:rsidR="008B6CC5" w:rsidRPr="00DB76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B6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6CC5" w:rsidRPr="008B6CC5">
        <w:rPr>
          <w:rFonts w:ascii="Times New Roman" w:eastAsia="Calibri" w:hAnsi="Times New Roman" w:cs="Times New Roman"/>
          <w:sz w:val="24"/>
          <w:szCs w:val="24"/>
          <w:lang w:eastAsia="en-US"/>
        </w:rPr>
        <w:t>Predávajúci oznámi kupujúcemu termín dodania, realizáciu montáže dva pracovné dní vopred. Na plnenie zmluvy bude predávajúci vyzvaný kupujúcim, pričom kupujúci mu oznámi dátum účinnosti predmetnej zmluvy.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5.2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Kupujúci má nárok na zmluvnú pokutu vo výške 0,05 % z ceny nedodaného resp. neskoro dodaného tovaru za každý deň omeškania. Zaplatením zmluvnej pokuty nie je dotknutý nárok kupujúceho na náhradu škody.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Default="001120C6" w:rsidP="008B6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5.3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B6CC5" w:rsidRPr="008B6CC5">
        <w:rPr>
          <w:rFonts w:ascii="Times New Roman" w:eastAsia="Calibri" w:hAnsi="Times New Roman" w:cs="Times New Roman"/>
          <w:sz w:val="24"/>
          <w:szCs w:val="24"/>
          <w:lang w:eastAsia="en-US"/>
        </w:rPr>
        <w:t>V prípade, ak predmet zmluvy nebude dodaný alebo nebude uskutočnená montáž ani         v dodatočnej lehote určenej kupujúcim, má kupujúci nárok na odstúpenie od zmluvy ohľadom nedodaného predmetu zmluvy a nárok na náhradu škody vzniknutú nedodaním predmetu zmluvy.</w:t>
      </w:r>
    </w:p>
    <w:p w:rsidR="008B6CC5" w:rsidRDefault="008B6CC5" w:rsidP="008B6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86093" w:rsidRPr="008B6CC5" w:rsidRDefault="00986093" w:rsidP="008B6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Článok VI.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Platobné podmienky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6.1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B6CC5" w:rsidRPr="008B6CC5">
        <w:rPr>
          <w:rFonts w:ascii="Times New Roman" w:eastAsia="Calibri" w:hAnsi="Times New Roman" w:cs="Times New Roman"/>
          <w:sz w:val="24"/>
          <w:szCs w:val="24"/>
          <w:lang w:eastAsia="en-US"/>
        </w:rPr>
        <w:t>Predmet zákazky bude spolufinancovaný z dotácie ÚV SR z programu: Podpora rozvoja športu na rok 2019, podprogram 2 so zameraním na výstavbu detských ihrísk                                a z  prostriedkov kupujúceho.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6.2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Kupujúci neposkytne preddavok na plnenie ani zálohové platby.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green"/>
          <w:lang w:eastAsia="en-US"/>
        </w:rPr>
      </w:pPr>
    </w:p>
    <w:p w:rsidR="001120C6" w:rsidRPr="0076431E" w:rsidRDefault="00595C27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>6.3</w:t>
      </w:r>
      <w:r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Splatnosť faktúry</w:t>
      </w:r>
      <w:r w:rsidR="008B6CC5"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 do 6</w:t>
      </w:r>
      <w:r w:rsidR="001120C6"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dní od doručenia kupujúcemu. Predávajúci je oprávnený vystaviť faktúru až po dodávke </w:t>
      </w:r>
      <w:r w:rsidR="009E4D8C"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montáži </w:t>
      </w:r>
      <w:r w:rsidR="001120C6"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>predmetu zmluvy.</w:t>
      </w:r>
      <w:r w:rsidR="001120C6"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6.4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Faktúra vystavená predávajúcim musí obsahovať všetky náležitosti daňového dokladu    v súlade s platnou právnou úpravou SR. V prípade, že daňový doklad nebude obsahovať tieto náležitosti, kupujúci má právo vrátiť ho na prepracovanie. V takomto prípade sa preruší lehota splatnosti a nová lehota splatnosti pre kupujúceho začne plynúť prevzatím daňového dokladu. 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6.5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E4D8C"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>Prílohou prvej faktúry vystavenej predávajúcim musí byť dodací list, preberací protokol.</w:t>
      </w:r>
    </w:p>
    <w:p w:rsidR="009E4D8C" w:rsidRDefault="009E4D8C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4D8C" w:rsidRPr="009E4D8C" w:rsidRDefault="009E4D8C" w:rsidP="009E4D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>6.6</w:t>
      </w:r>
      <w:r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Kupujúci požaduje vystavenie dvoch faktúr k predmetu zákazky:</w:t>
      </w:r>
    </w:p>
    <w:p w:rsidR="009E4D8C" w:rsidRPr="009E4D8C" w:rsidRDefault="009E4D8C" w:rsidP="009E4D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>- prvá faktúra vo výške 8 000,- Eur s DPH pre zúčtovanie poskytnutej dotácie z Úradu vlády SR,</w:t>
      </w:r>
    </w:p>
    <w:p w:rsidR="009E4D8C" w:rsidRDefault="009E4D8C" w:rsidP="009E4D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4D8C">
        <w:rPr>
          <w:rFonts w:ascii="Times New Roman" w:eastAsia="Calibri" w:hAnsi="Times New Roman" w:cs="Times New Roman"/>
          <w:sz w:val="24"/>
          <w:szCs w:val="24"/>
          <w:lang w:eastAsia="en-US"/>
        </w:rPr>
        <w:t>- druhá faktúra do výšky zostávajúcej sumy podľa ponuky predávajúceho.</w:t>
      </w:r>
    </w:p>
    <w:p w:rsidR="009E4D8C" w:rsidRPr="0076431E" w:rsidRDefault="009E4D8C" w:rsidP="009E4D8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Článok VII.</w:t>
      </w:r>
    </w:p>
    <w:p w:rsidR="001120C6" w:rsidRPr="001120C6" w:rsidRDefault="001120C6" w:rsidP="001120C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Podmienky dodania a nadobudnutie vlastnícke práva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highlight w:val="yellow"/>
          <w:lang w:eastAsia="en-US"/>
        </w:rPr>
      </w:pPr>
    </w:p>
    <w:p w:rsidR="001120C6" w:rsidRP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7.1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76431E">
        <w:rPr>
          <w:rFonts w:ascii="Times New Roman" w:eastAsia="Calibri" w:hAnsi="Times New Roman" w:cs="Times New Roman"/>
          <w:sz w:val="24"/>
          <w:lang w:eastAsia="en-US"/>
        </w:rPr>
        <w:t>Predávajúci je povinný dodať predmet zmluvy v množstve, kvalite a vyhotovení podľa podmienok uvedených v tejto zmluve.</w:t>
      </w:r>
      <w:r w:rsidRPr="001120C6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1448D8">
        <w:rPr>
          <w:rFonts w:ascii="Times New Roman" w:eastAsia="Calibri" w:hAnsi="Times New Roman" w:cs="Times New Roman"/>
          <w:sz w:val="24"/>
          <w:lang w:eastAsia="en-US"/>
        </w:rPr>
        <w:t>Tovar dodávaný predávajúcim je certifikovaný, schválený na dovoz a predaj v Slovenskej republike resp. v rámci Európskej únie, vyhovuje platným všeobecným normám, STN a všeobecne záväzným normám. Z</w:t>
      </w:r>
      <w:r w:rsidRPr="001448D8">
        <w:rPr>
          <w:rFonts w:ascii="Times New Roman" w:eastAsia="Calibri" w:hAnsi="Times New Roman" w:cs="Times New Roman"/>
          <w:sz w:val="24"/>
          <w:szCs w:val="24"/>
          <w:lang w:eastAsia="en-US"/>
        </w:rPr>
        <w:t>ároveň musí spĺňať požiadavky na akosť, kvalitu, funkčnosť a prevádzkyschopnosť, ako aj všetky bezpečnostné, požiarne, hygienické a zdravotné normy určené všeobecne záväznými právnymi predpismi      a technickými normami. V prípade, že sa tak n</w:t>
      </w:r>
      <w:r w:rsidR="00B07D73" w:rsidRPr="001448D8">
        <w:rPr>
          <w:rFonts w:ascii="Times New Roman" w:eastAsia="Calibri" w:hAnsi="Times New Roman" w:cs="Times New Roman"/>
          <w:sz w:val="24"/>
          <w:szCs w:val="24"/>
          <w:lang w:eastAsia="en-US"/>
        </w:rPr>
        <w:t>estane, má predmet zmluvy vady.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7.2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Predávajúci je povinný predmet zmluvy zabaliť a vybaviť na prepravu tak, aby bola dostatočne zabezpečená jeho ochrana a uchovanie.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7.3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Predávajúci odovzdá predmet zákazky protokolárne poverenému zástupcovi kupujúceho v mieste dodania prostredníctvom odovzdávacieho/preberacieho protokolu. Odovzdávací /preberací protokol musí okrem iného obsahovať špecifikáciu predmetu zákazky, dátum dodania, výrobné označenie tovaru, mená a podpisy poverených zástupcov oboch zmluvných strán, záznam z prvej vonkajšej obhliadky predmetu zmluvy, súpis zjavných </w:t>
      </w:r>
      <w:proofErr w:type="spellStart"/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vád</w:t>
      </w:r>
      <w:proofErr w:type="spellEnd"/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zistených na predmete zmluvy pri vonkajšej obhliadke.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Odovzdávajúci/preberací protokol bude podkladom pre vyhotovenie faktúry.</w:t>
      </w:r>
    </w:p>
    <w:p w:rsidR="001120C6" w:rsidRPr="00504F24" w:rsidRDefault="001120C6" w:rsidP="000A02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7.4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Predávajúci je povinný odovzdať spolu s predmetom zmluvy doklady, ktoré sa naň vzťahujú, a sú potrebné na užívanie a výkon vlastníckeho práva, a to: dodací list, záručný list a iné relevantné dokumenty. 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00EC7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7.5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Vlastnícke právo k predmetu zmluvy prechádza na kupujúceho dňom riadneho splnenia záväzku, t.j. po protokolárnom odovzdaní a prebratí predmetu zmluvy</w:t>
      </w:r>
      <w:r w:rsidR="009E4D8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lastRenderedPageBreak/>
        <w:t>Článok VIII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Záručná doba, zodpovednosť za vady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8.1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  <w:t xml:space="preserve">Predávajúci je povinný dodať tovar, ktorý ku dňu prevzatia bude v jeho výlučnom vlastníctve a nebude zaťažený žiadnymi právami tretích osôb. 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8.2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</w:r>
      <w:r w:rsidRPr="000A0299">
        <w:rPr>
          <w:rFonts w:ascii="Times New Roman" w:eastAsia="Calibri" w:hAnsi="Times New Roman" w:cs="Times New Roman"/>
          <w:sz w:val="24"/>
          <w:lang w:eastAsia="en-US"/>
        </w:rPr>
        <w:t>Záručná doba na predmet zmluvy je stanovená na 24 mesiacov a začne plynúť odo dňa jeho prevzatia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 xml:space="preserve"> podľa odovzdávacieho/preberacieho protokolu. Záručná doba neplynie po dobu, po ktorú kupujúci nemôže užívať predmet zmluvy pre jeho vady, za ktoré zodpovedá predávajúci. 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Zárukou preberá predávajúci zodpovednosť najmä za to, že predmet zmluvy bude po dojednanú dobu spôsobilý na užívanie na dojednaný účel a bude bez </w:t>
      </w:r>
      <w:proofErr w:type="spellStart"/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vád</w:t>
      </w:r>
      <w:proofErr w:type="spellEnd"/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E4D8C" w:rsidRPr="00A725EC">
        <w:rPr>
          <w:rFonts w:ascii="Times New Roman" w:eastAsia="Calibri" w:hAnsi="Times New Roman" w:cs="Times New Roman"/>
          <w:sz w:val="24"/>
          <w:szCs w:val="24"/>
          <w:lang w:eastAsia="en-US"/>
        </w:rPr>
        <w:t>Predávajúci bude na vlastné náklady zabezpečovať záručný servis predmetu zmluvy.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8.3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  <w:t xml:space="preserve">Ak predávajúci poruší povinnosti stanovené v ustanovení § 420 Obchodného zákonníka, predmet zmluvy má vady. Za vady tovaru sa považuje aj dodanie iného tovaru ako určuje zmluva, a vady v dokladoch potrebných na užívanie tovaru. 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8.4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  <w:t xml:space="preserve">Predávajúci zodpovedá za </w:t>
      </w:r>
      <w:proofErr w:type="spellStart"/>
      <w:r w:rsidRPr="0076431E">
        <w:rPr>
          <w:rFonts w:ascii="Times New Roman" w:eastAsia="Calibri" w:hAnsi="Times New Roman" w:cs="Times New Roman"/>
          <w:sz w:val="24"/>
          <w:lang w:eastAsia="en-US"/>
        </w:rPr>
        <w:t>vadu</w:t>
      </w:r>
      <w:proofErr w:type="spellEnd"/>
      <w:r w:rsidRPr="0076431E">
        <w:rPr>
          <w:rFonts w:ascii="Times New Roman" w:eastAsia="Calibri" w:hAnsi="Times New Roman" w:cs="Times New Roman"/>
          <w:sz w:val="24"/>
          <w:lang w:eastAsia="en-US"/>
        </w:rPr>
        <w:t xml:space="preserve">, ktorú má predmet zmluvy (tovar) v okamihu, keď prechádza nebezpečenstvo škody na predmete zmluvy (tovare) na kupujúceho, aj keď sa </w:t>
      </w:r>
      <w:proofErr w:type="spellStart"/>
      <w:r w:rsidRPr="0076431E">
        <w:rPr>
          <w:rFonts w:ascii="Times New Roman" w:eastAsia="Calibri" w:hAnsi="Times New Roman" w:cs="Times New Roman"/>
          <w:sz w:val="24"/>
          <w:lang w:eastAsia="en-US"/>
        </w:rPr>
        <w:t>vada</w:t>
      </w:r>
      <w:proofErr w:type="spellEnd"/>
      <w:r w:rsidRPr="0076431E">
        <w:rPr>
          <w:rFonts w:ascii="Times New Roman" w:eastAsia="Calibri" w:hAnsi="Times New Roman" w:cs="Times New Roman"/>
          <w:sz w:val="24"/>
          <w:lang w:eastAsia="en-US"/>
        </w:rPr>
        <w:t xml:space="preserve"> stane zjavnou až po tomto čase. Povinnosti predávajúceho vyplývajúce zo záruky za akosť predmetu zmluvy (tovaru) tým nie sú dotknuté. Predávajúci nezodpovedá za vady predmetu zmluvy spôsobené neodbornou manipuláciou v rozpore s návodom na obsluhu, prípadne násilným zásahom do predmetu zmluvy. 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565F4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8.5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  <w:t>Predávajúci je povinný počas záručnej doby bezplatne odstrániť vady predmetu zmluvy. S odstránením vady začne predávajúci bezodkladne, avšak najneskôr do 72 hodín, od nahlásenia vady. Nahlásenie vady kupujúcim musí byť písomné, a to poštou alebo e-mailom na adresu predávajúceho. Kupujúci musí nahlásenie vady urobiť bez zby</w:t>
      </w:r>
      <w:r w:rsidR="00565F45" w:rsidRPr="0076431E">
        <w:rPr>
          <w:rFonts w:ascii="Times New Roman" w:eastAsia="Calibri" w:hAnsi="Times New Roman" w:cs="Times New Roman"/>
          <w:sz w:val="24"/>
          <w:lang w:eastAsia="en-US"/>
        </w:rPr>
        <w:t>točného odkladu po ich zistení.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Odstránením vady sa rozumie oprava vadného tovaru, aby bol v prevádzkyschopnom stave     v takom rozsahu a kvalite ako pred vznikom vady.</w:t>
      </w:r>
    </w:p>
    <w:p w:rsidR="001120C6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25EC" w:rsidRPr="00504F24" w:rsidRDefault="00A725EC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Článok IX.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Zmluvné pokuty a sankcie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9.1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  <w:t>Zmluvná pokuta je stanovená vo výške 0,05 % z ceny predmetu zákazky za každý deň omeškania, v prípade nedodržania zmluvne určenej lehoty dodania predmetu zákazky.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9.2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  <w:t>Zmluvná pokuta je stanovená vo výške 0,05 % z dlžnej čiastky, ak bude kupujúci           v omeškaní s platením faktúry o viac ako 15 dní nad rámec dohodnutej lehoty splatnosti.</w:t>
      </w:r>
    </w:p>
    <w:p w:rsid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25EC" w:rsidRPr="00504F24" w:rsidRDefault="00A725EC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Článok X.</w:t>
      </w: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Ukončenie zmluvy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10.1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Zmluvné strany majú právo ukončiť zmluvu:</w:t>
      </w: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a) odstúpením od zmluvy na základe dôvodov uvedených v čl. XI. tejto zmluvy,</w:t>
      </w:r>
    </w:p>
    <w:p w:rsidR="001120C6" w:rsidRPr="0076431E" w:rsidRDefault="00DB769D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 w:rsidR="001120C6"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) dohodou zmluvných strán.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25EC" w:rsidRPr="00504F24" w:rsidRDefault="00A725EC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Článok XI.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Odstúpenie od zmluvy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11.1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Zmluvné strany môžu odstúpiť od zmluvy z dôvodov na odstúpenie uvedených pre danú zmluvnú stranu v tejto zmluve a z dôvodov podľa § 344 a nasl. zákona č. 513/1991 Zb.           v znení neskorších predpisov (Obchodného zákonníka).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11.2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Odstúpenie od zmluvy musí odstupujúca zmluvná strana písomne oznámiť druhej zmluvnej strane.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11.3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Kupujúci je oprávnený odstúpiť od zmluvy z dôvodov uvedených v ustanovení § 19 zákona č. 343/2015 Z. z. o verejnom obstarávaní a o zmene a doplnení niektorých zákonov     v znení neskorších predpisov.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11.4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Kupujúci ako aj predávajúci sú oprávnení odstúpiť od zmluvy pre podstatné porušenie zmluvy.</w:t>
      </w:r>
      <w:r w:rsidR="00A72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Za podstatné porušenie zmluvy sa považujú tieto skutočnosti:</w:t>
      </w: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- dodávka tovaru predávajúcim v rozpore s dohodnutými podmienkami tejto zmluvy,</w:t>
      </w:r>
    </w:p>
    <w:p w:rsidR="00A725EC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dodávka tovaru, ktorý nespĺňa požiadavky kupujúceho </w:t>
      </w: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- omeškanie predávajúceho s dodávkou predmetu zákazky o viac ako 30 dní.</w:t>
      </w:r>
    </w:p>
    <w:p w:rsidR="00A725EC" w:rsidRDefault="00A725EC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25EC" w:rsidRPr="00504F24" w:rsidRDefault="00A725EC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Článok XII. </w:t>
      </w: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Náhrada škody, právne vzťahy a dôsledky neplnenia zmluvy, vyššia moc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12.1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Každá zo zmluvných strán má nárok na náhradu škody vzniknutej v dôsledku porušenia záväzku druhou zmluvnou stranou, a to v zmysle § 469 a nasl. ustanovení Obchodného zákonníka. Jej výška bude vzájomne prerokovaná.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lang w:eastAsia="en-US"/>
        </w:rPr>
        <w:t>12.2</w:t>
      </w:r>
      <w:r w:rsidRPr="0076431E">
        <w:rPr>
          <w:rFonts w:ascii="Times New Roman" w:eastAsia="Calibri" w:hAnsi="Times New Roman" w:cs="Times New Roman"/>
          <w:sz w:val="24"/>
          <w:lang w:eastAsia="en-US"/>
        </w:rPr>
        <w:tab/>
        <w:t xml:space="preserve">V prípade výskytu vyššej moci (živelné pohromy, zemetrasenie, vojna) nie je nedodanie predmetu zmluvy sankcionované a po dobu trvania vyššej moci neplynie lehota pre dobu dodania. </w:t>
      </w:r>
    </w:p>
    <w:p w:rsidR="001120C6" w:rsidRPr="00504F24" w:rsidRDefault="001120C6" w:rsidP="001120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Článok XIII.</w:t>
      </w:r>
    </w:p>
    <w:p w:rsidR="001120C6" w:rsidRPr="0076431E" w:rsidRDefault="001120C6" w:rsidP="00112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lang w:eastAsia="en-US"/>
        </w:rPr>
        <w:t>Riešenie sporov, spoločné a záverečné ustanovenia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13.1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Práva a povinnosti zmluvných strán vyplývajúcich z tejto zmluvy sa riadia ustanoveniami tejto zmluvy. Práva a povinnosti zmluvných strán touto zmluvou neupravené sa riadia ustanoveniami Obchodného zákonníka a podporne ustanoveniami Občianskeho zákonníka v znení ich zmien a doplnkov.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13.2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Všetky spory vyplývajúce z plnenia tejto zmluvy, budú zmluvné strany riešiť predovšetkým dohodou a vzájomným rokovaním. V prípade, ak k tejto dohode nedôjde, bude spor predložený k rozhodnutiu príslušného všeobecného súdu podľa sídla žalovaného,              v zmysle príslušných ustanovení Civilného sporového poriadku.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13.3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Zmluvu môžu zmluvné strany meniť len písomnými obojstranne odsúhlasenými             a podpísanými dodatkami.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13.4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Zmluvné strany, zhodne každá vyhlasuje, že je plne spôsobilá a oprávnená na tento právny úkon, že nikoho neuviedla do omylu a ustanovenia tejto zmluvy obsahujú ich slobodnú, vážnu, určitú a zrozumiteľnú vôľu, prejavenú bez tiesne alebo nápadne nevýhodných podmienok.</w:t>
      </w:r>
      <w:r w:rsidR="00A72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Zmluvné strany zhodne vyhlasujú, že si túto zmluvu pozorne 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prečítali, jej obsahu porozumeli a na znak ich súhlasu so všetkými jej ustanoveniami ju podpisujú.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86093" w:rsidRDefault="001120C6" w:rsidP="0012142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88D">
        <w:rPr>
          <w:rFonts w:ascii="Times New Roman" w:eastAsia="Calibri" w:hAnsi="Times New Roman" w:cs="Times New Roman"/>
          <w:sz w:val="24"/>
          <w:szCs w:val="24"/>
          <w:lang w:eastAsia="en-US"/>
        </w:rPr>
        <w:t>13.5</w:t>
      </w:r>
      <w:r w:rsidRPr="00F0288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86093" w:rsidRPr="00F0288D">
        <w:rPr>
          <w:rFonts w:ascii="Times New Roman" w:eastAsia="Calibri" w:hAnsi="Times New Roman" w:cs="Times New Roman"/>
          <w:sz w:val="24"/>
          <w:szCs w:val="24"/>
          <w:lang w:eastAsia="en-US"/>
        </w:rPr>
        <w:t>Zmluva nadobúda platnosť dňom podpisu obidvoch zmluvných strán. Zmluva nadobudne účinnosť po zverejnení na internetovej stránke verejného obstarávateľa.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13.6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725EC" w:rsidRPr="00A72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Neoddeliteľnou súčasťou zmluvy je </w:t>
      </w:r>
      <w:r w:rsidR="00A725EC" w:rsidRPr="00F0288D">
        <w:rPr>
          <w:rFonts w:ascii="Times New Roman" w:eastAsia="Calibri" w:hAnsi="Times New Roman" w:cs="Times New Roman"/>
          <w:sz w:val="24"/>
          <w:szCs w:val="24"/>
          <w:lang w:eastAsia="en-US"/>
        </w:rPr>
        <w:t>Príloha č. 1.</w:t>
      </w:r>
    </w:p>
    <w:p w:rsidR="00121427" w:rsidRPr="00504F24" w:rsidRDefault="00121427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25EC">
        <w:rPr>
          <w:rFonts w:ascii="Times New Roman" w:eastAsia="Calibri" w:hAnsi="Times New Roman" w:cs="Times New Roman"/>
          <w:sz w:val="24"/>
          <w:szCs w:val="24"/>
          <w:lang w:eastAsia="en-US"/>
        </w:rPr>
        <w:t>13.7</w:t>
      </w:r>
      <w:r w:rsidRPr="00A725E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725EC" w:rsidRPr="00A72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Táto zmluva sa vyhotovuje v štyroch rovnopisoch, z ktorých dve vyhotovenia </w:t>
      </w:r>
      <w:proofErr w:type="spellStart"/>
      <w:r w:rsidR="00A725EC" w:rsidRPr="00A725EC">
        <w:rPr>
          <w:rFonts w:ascii="Times New Roman" w:eastAsia="Calibri" w:hAnsi="Times New Roman" w:cs="Times New Roman"/>
          <w:sz w:val="24"/>
          <w:szCs w:val="24"/>
          <w:lang w:eastAsia="en-US"/>
        </w:rPr>
        <w:t>obdrží</w:t>
      </w:r>
      <w:proofErr w:type="spellEnd"/>
      <w:r w:rsidR="00A725EC" w:rsidRPr="00A725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kupujúci a dve predávajúci.</w:t>
      </w:r>
    </w:p>
    <w:p w:rsidR="001120C6" w:rsidRPr="00504F24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13.8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A725EC" w:rsidRPr="00A725EC">
        <w:rPr>
          <w:rFonts w:ascii="Times New Roman" w:eastAsia="Calibri" w:hAnsi="Times New Roman" w:cs="Times New Roman"/>
          <w:sz w:val="24"/>
          <w:szCs w:val="24"/>
          <w:lang w:eastAsia="en-US"/>
        </w:rPr>
        <w:t>Pre doručovanie písomností medzi zmluvnými stranami sa použije primerane ustanovenie § 106 ods. 1 písm. b) v spojení s § 112 Civilného sporového poriadku.</w:t>
      </w:r>
    </w:p>
    <w:p w:rsidR="00C72D3B" w:rsidRDefault="00C72D3B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725EC" w:rsidRPr="00504F24" w:rsidRDefault="00A725EC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120C6" w:rsidRPr="0076431E" w:rsidRDefault="001120C6" w:rsidP="001120C6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Kupujúci: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Predávajúci:</w:t>
      </w:r>
    </w:p>
    <w:p w:rsid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21EA4" w:rsidRPr="0076431E" w:rsidRDefault="00521EA4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0604BA" w:rsidP="001120C6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Snežnica</w:t>
      </w:r>
      <w:r w:rsidR="001120C6"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, dňa ................</w:t>
      </w:r>
      <w:r w:rsidR="001120C6"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................................., dňa ...............</w:t>
      </w: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1120C6" w:rsidP="001120C6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</w:t>
      </w: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...................................................</w:t>
      </w:r>
    </w:p>
    <w:p w:rsidR="001120C6" w:rsidRPr="0076431E" w:rsidRDefault="001120C6" w:rsidP="001120C6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0604BA" w:rsidRPr="000604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MVDr. Milan Hlavatý</w:t>
      </w:r>
    </w:p>
    <w:p w:rsidR="001120C6" w:rsidRPr="0076431E" w:rsidRDefault="001120C6" w:rsidP="001120C6">
      <w:pPr>
        <w:tabs>
          <w:tab w:val="left" w:pos="567"/>
          <w:tab w:val="left" w:pos="49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C72D3B"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6431E">
        <w:rPr>
          <w:rFonts w:ascii="Times New Roman" w:eastAsia="Calibri" w:hAnsi="Times New Roman" w:cs="Times New Roman"/>
          <w:sz w:val="24"/>
          <w:szCs w:val="24"/>
          <w:lang w:eastAsia="en-US"/>
        </w:rPr>
        <w:t>starosta obce</w:t>
      </w:r>
    </w:p>
    <w:p w:rsidR="001120C6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48D8" w:rsidRDefault="001448D8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0C6" w:rsidRPr="0076431E" w:rsidRDefault="001120C6" w:rsidP="00112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31E">
        <w:rPr>
          <w:rFonts w:ascii="Times New Roman" w:eastAsia="Calibri" w:hAnsi="Times New Roman" w:cs="Times New Roman"/>
          <w:sz w:val="24"/>
          <w:szCs w:val="24"/>
          <w:lang w:eastAsia="en-US"/>
        </w:rPr>
        <w:t>Prílohy:</w:t>
      </w:r>
    </w:p>
    <w:p w:rsidR="00DF3974" w:rsidRPr="00F0288D" w:rsidRDefault="001120C6" w:rsidP="006B2A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88D">
        <w:rPr>
          <w:rFonts w:ascii="Times New Roman" w:eastAsia="Calibri" w:hAnsi="Times New Roman" w:cs="Times New Roman"/>
          <w:sz w:val="24"/>
          <w:szCs w:val="24"/>
          <w:lang w:eastAsia="en-US"/>
        </w:rPr>
        <w:t>č. 1: Špecifikácia predmetu zmluvy</w:t>
      </w:r>
    </w:p>
    <w:sectPr w:rsidR="00DF3974" w:rsidRPr="00F0288D" w:rsidSect="00D50C5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20C6"/>
    <w:rsid w:val="00046A3A"/>
    <w:rsid w:val="000604BA"/>
    <w:rsid w:val="000777D6"/>
    <w:rsid w:val="00091D38"/>
    <w:rsid w:val="000A0299"/>
    <w:rsid w:val="000A6220"/>
    <w:rsid w:val="000E58BC"/>
    <w:rsid w:val="001120C6"/>
    <w:rsid w:val="0011768B"/>
    <w:rsid w:val="00121427"/>
    <w:rsid w:val="001448D8"/>
    <w:rsid w:val="001A2C95"/>
    <w:rsid w:val="001C1A79"/>
    <w:rsid w:val="001C67EE"/>
    <w:rsid w:val="00212103"/>
    <w:rsid w:val="00221C00"/>
    <w:rsid w:val="002D23D2"/>
    <w:rsid w:val="002D28F5"/>
    <w:rsid w:val="00334B25"/>
    <w:rsid w:val="00365393"/>
    <w:rsid w:val="003802AA"/>
    <w:rsid w:val="003A5A6E"/>
    <w:rsid w:val="003E1225"/>
    <w:rsid w:val="004032A2"/>
    <w:rsid w:val="004146FA"/>
    <w:rsid w:val="00451558"/>
    <w:rsid w:val="004933C7"/>
    <w:rsid w:val="004969D6"/>
    <w:rsid w:val="004B059A"/>
    <w:rsid w:val="004C76A7"/>
    <w:rsid w:val="004E48F6"/>
    <w:rsid w:val="004F133C"/>
    <w:rsid w:val="00504F24"/>
    <w:rsid w:val="00512B96"/>
    <w:rsid w:val="00515F2C"/>
    <w:rsid w:val="00521EA4"/>
    <w:rsid w:val="00565F45"/>
    <w:rsid w:val="00570085"/>
    <w:rsid w:val="00595C27"/>
    <w:rsid w:val="005D0F51"/>
    <w:rsid w:val="005D4823"/>
    <w:rsid w:val="00613C4B"/>
    <w:rsid w:val="00621E8D"/>
    <w:rsid w:val="00622C7C"/>
    <w:rsid w:val="00650399"/>
    <w:rsid w:val="00660D66"/>
    <w:rsid w:val="006B0760"/>
    <w:rsid w:val="006B2ADC"/>
    <w:rsid w:val="006D6630"/>
    <w:rsid w:val="007361BE"/>
    <w:rsid w:val="00745B83"/>
    <w:rsid w:val="0076431E"/>
    <w:rsid w:val="007717FB"/>
    <w:rsid w:val="007D44AB"/>
    <w:rsid w:val="00803561"/>
    <w:rsid w:val="00827BED"/>
    <w:rsid w:val="008302B3"/>
    <w:rsid w:val="00855D39"/>
    <w:rsid w:val="00892AB2"/>
    <w:rsid w:val="008A2B36"/>
    <w:rsid w:val="008B03E2"/>
    <w:rsid w:val="008B6CC5"/>
    <w:rsid w:val="008D4EBC"/>
    <w:rsid w:val="008F77A6"/>
    <w:rsid w:val="00910213"/>
    <w:rsid w:val="00977A10"/>
    <w:rsid w:val="00986093"/>
    <w:rsid w:val="00995D52"/>
    <w:rsid w:val="009B0F24"/>
    <w:rsid w:val="009B79E4"/>
    <w:rsid w:val="009E4D8C"/>
    <w:rsid w:val="009F0023"/>
    <w:rsid w:val="00A56D0E"/>
    <w:rsid w:val="00A725EC"/>
    <w:rsid w:val="00AA04F9"/>
    <w:rsid w:val="00AC2F82"/>
    <w:rsid w:val="00B00EC7"/>
    <w:rsid w:val="00B07D73"/>
    <w:rsid w:val="00B41679"/>
    <w:rsid w:val="00BD63D0"/>
    <w:rsid w:val="00C27E27"/>
    <w:rsid w:val="00C461D4"/>
    <w:rsid w:val="00C52382"/>
    <w:rsid w:val="00C72D3B"/>
    <w:rsid w:val="00C92504"/>
    <w:rsid w:val="00CD3EAF"/>
    <w:rsid w:val="00CE0AF6"/>
    <w:rsid w:val="00CE2E34"/>
    <w:rsid w:val="00CF2509"/>
    <w:rsid w:val="00CF4877"/>
    <w:rsid w:val="00CF5E3B"/>
    <w:rsid w:val="00D213DA"/>
    <w:rsid w:val="00D50C5C"/>
    <w:rsid w:val="00D97566"/>
    <w:rsid w:val="00DB769D"/>
    <w:rsid w:val="00DF3974"/>
    <w:rsid w:val="00E1583F"/>
    <w:rsid w:val="00E36952"/>
    <w:rsid w:val="00E4797B"/>
    <w:rsid w:val="00E551AC"/>
    <w:rsid w:val="00E76055"/>
    <w:rsid w:val="00F0288D"/>
    <w:rsid w:val="00F07621"/>
    <w:rsid w:val="00F26370"/>
    <w:rsid w:val="00F34143"/>
    <w:rsid w:val="00F35DCB"/>
    <w:rsid w:val="00F70AB1"/>
    <w:rsid w:val="00F8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D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57</cp:revision>
  <dcterms:created xsi:type="dcterms:W3CDTF">2019-06-11T08:50:00Z</dcterms:created>
  <dcterms:modified xsi:type="dcterms:W3CDTF">2020-02-20T13:13:00Z</dcterms:modified>
</cp:coreProperties>
</file>